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9A4" w:rsidRDefault="00B209A4" w:rsidP="00253B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9A4" w:rsidRPr="006B0925" w:rsidRDefault="00B209A4" w:rsidP="00B209A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B0925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B209A4" w:rsidRPr="006B0925" w:rsidRDefault="00B209A4" w:rsidP="00B209A4">
      <w:pPr>
        <w:spacing w:after="0"/>
        <w:jc w:val="both"/>
        <w:rPr>
          <w:rFonts w:ascii="Arial" w:hAnsi="Arial" w:cs="Arial"/>
          <w:sz w:val="24"/>
          <w:szCs w:val="24"/>
        </w:rPr>
      </w:pPr>
      <w:r w:rsidRPr="006B0925">
        <w:rPr>
          <w:rFonts w:ascii="Arial" w:hAnsi="Arial" w:cs="Arial"/>
          <w:sz w:val="24"/>
          <w:szCs w:val="24"/>
        </w:rPr>
        <w:t xml:space="preserve">            V SEMESTER                                  </w:t>
      </w:r>
      <w:r w:rsidRPr="006B0925">
        <w:rPr>
          <w:rFonts w:ascii="Arial" w:hAnsi="Arial" w:cs="Arial"/>
          <w:b/>
          <w:sz w:val="24"/>
          <w:szCs w:val="24"/>
        </w:rPr>
        <w:t xml:space="preserve">POLITICAL SCIENCE                         </w:t>
      </w:r>
      <w:r w:rsidRPr="006B0925">
        <w:rPr>
          <w:rFonts w:ascii="Arial" w:hAnsi="Arial" w:cs="Arial"/>
          <w:sz w:val="24"/>
          <w:szCs w:val="24"/>
        </w:rPr>
        <w:t>TIME: 4 HRS /WEEK</w:t>
      </w:r>
    </w:p>
    <w:p w:rsidR="00B209A4" w:rsidRPr="006B0925" w:rsidRDefault="00B209A4" w:rsidP="00B209A4">
      <w:pPr>
        <w:pStyle w:val="BodyText"/>
        <w:spacing w:before="44"/>
        <w:ind w:left="0" w:firstLine="0"/>
        <w:rPr>
          <w:rFonts w:ascii="Arial" w:hAnsi="Arial" w:cs="Arial"/>
          <w:b/>
        </w:rPr>
      </w:pPr>
      <w:r w:rsidRPr="006B0925">
        <w:rPr>
          <w:rFonts w:ascii="Arial" w:hAnsi="Arial" w:cs="Arial"/>
        </w:rPr>
        <w:t xml:space="preserve">            POL-Ma2-5501(4)</w:t>
      </w:r>
      <w:r w:rsidRPr="006B0925">
        <w:rPr>
          <w:rFonts w:ascii="Arial" w:hAnsi="Arial" w:cs="Arial"/>
          <w:b/>
        </w:rPr>
        <w:t xml:space="preserve">                  </w:t>
      </w:r>
      <w:r w:rsidR="006B0925">
        <w:rPr>
          <w:rFonts w:ascii="Arial" w:hAnsi="Arial" w:cs="Arial"/>
          <w:b/>
        </w:rPr>
        <w:t xml:space="preserve">   </w:t>
      </w:r>
      <w:r w:rsidRPr="006B0925">
        <w:rPr>
          <w:rFonts w:ascii="Arial" w:hAnsi="Arial" w:cs="Arial"/>
        </w:rPr>
        <w:t xml:space="preserve"> </w:t>
      </w:r>
      <w:r w:rsidRPr="006B0925">
        <w:rPr>
          <w:rFonts w:ascii="Arial" w:hAnsi="Arial" w:cs="Arial"/>
          <w:b/>
        </w:rPr>
        <w:t>LOCAL ADMINISTRATION</w:t>
      </w:r>
      <w:r w:rsidRPr="006B0925">
        <w:rPr>
          <w:rFonts w:ascii="Arial" w:hAnsi="Arial" w:cs="Arial"/>
        </w:rPr>
        <w:t xml:space="preserve">                 </w:t>
      </w:r>
      <w:r w:rsidR="006B0925">
        <w:rPr>
          <w:rFonts w:ascii="Arial" w:hAnsi="Arial" w:cs="Arial"/>
        </w:rPr>
        <w:t xml:space="preserve">       </w:t>
      </w:r>
      <w:r w:rsidRPr="006B0925">
        <w:rPr>
          <w:rFonts w:ascii="Arial" w:hAnsi="Arial" w:cs="Arial"/>
        </w:rPr>
        <w:t>MAX.MARKS: 100</w:t>
      </w:r>
    </w:p>
    <w:p w:rsidR="00B209A4" w:rsidRPr="006B0925" w:rsidRDefault="00B209A4" w:rsidP="00B209A4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6B0925">
        <w:rPr>
          <w:rFonts w:ascii="Arial" w:hAnsi="Arial" w:cs="Arial"/>
          <w:sz w:val="24"/>
          <w:szCs w:val="24"/>
        </w:rPr>
        <w:t xml:space="preserve">            </w:t>
      </w:r>
      <w:proofErr w:type="spellStart"/>
      <w:r w:rsidRPr="006B0925">
        <w:rPr>
          <w:rFonts w:ascii="Arial" w:hAnsi="Arial" w:cs="Arial"/>
          <w:sz w:val="24"/>
          <w:szCs w:val="24"/>
        </w:rPr>
        <w:t>w.e.f</w:t>
      </w:r>
      <w:proofErr w:type="spellEnd"/>
      <w:r w:rsidRPr="006B0925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6B0925">
        <w:rPr>
          <w:rFonts w:ascii="Arial" w:hAnsi="Arial" w:cs="Arial"/>
          <w:b/>
          <w:sz w:val="24"/>
          <w:szCs w:val="24"/>
        </w:rPr>
        <w:t>SYLLABUS</w:t>
      </w:r>
    </w:p>
    <w:p w:rsidR="00B209A4" w:rsidRPr="00DB6CFE" w:rsidRDefault="00B209A4" w:rsidP="00B209A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53B34" w:rsidRPr="00B209A4" w:rsidRDefault="00B209A4" w:rsidP="00B209A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6B0925">
        <w:rPr>
          <w:rFonts w:ascii="Arial" w:hAnsi="Arial" w:cs="Arial"/>
          <w:b/>
          <w:sz w:val="24"/>
          <w:szCs w:val="24"/>
        </w:rPr>
        <w:t xml:space="preserve">  </w:t>
      </w:r>
      <w:r w:rsidR="00253B34" w:rsidRPr="00B209A4">
        <w:rPr>
          <w:rFonts w:ascii="Arial" w:hAnsi="Arial" w:cs="Arial"/>
          <w:b/>
          <w:sz w:val="24"/>
          <w:szCs w:val="24"/>
        </w:rPr>
        <w:t>Course Objectives:</w:t>
      </w:r>
    </w:p>
    <w:p w:rsidR="005B069C" w:rsidRPr="00B209A4" w:rsidRDefault="005B069C" w:rsidP="006B0925">
      <w:pPr>
        <w:pStyle w:val="NormalWeb"/>
        <w:numPr>
          <w:ilvl w:val="0"/>
          <w:numId w:val="8"/>
        </w:numPr>
        <w:tabs>
          <w:tab w:val="clear" w:pos="720"/>
          <w:tab w:val="num" w:pos="1418"/>
        </w:tabs>
        <w:spacing w:line="276" w:lineRule="auto"/>
        <w:ind w:left="1276" w:hanging="425"/>
        <w:rPr>
          <w:rFonts w:ascii="Arial" w:hAnsi="Arial" w:cs="Arial"/>
        </w:rPr>
      </w:pPr>
      <w:r w:rsidRPr="00B209A4">
        <w:rPr>
          <w:rFonts w:ascii="Arial" w:hAnsi="Arial" w:cs="Arial"/>
        </w:rPr>
        <w:t>Explore the origin and development of Panchayat Raj and Urban Local Bodies as instruments of grassroots democracy.</w:t>
      </w:r>
    </w:p>
    <w:p w:rsidR="005B069C" w:rsidRPr="00B209A4" w:rsidRDefault="005B069C" w:rsidP="006B0925">
      <w:pPr>
        <w:pStyle w:val="NormalWeb"/>
        <w:numPr>
          <w:ilvl w:val="0"/>
          <w:numId w:val="8"/>
        </w:numPr>
        <w:tabs>
          <w:tab w:val="clear" w:pos="720"/>
          <w:tab w:val="num" w:pos="1418"/>
        </w:tabs>
        <w:spacing w:line="276" w:lineRule="auto"/>
        <w:ind w:left="1276" w:hanging="425"/>
        <w:rPr>
          <w:rFonts w:ascii="Arial" w:hAnsi="Arial" w:cs="Arial"/>
        </w:rPr>
      </w:pPr>
      <w:r w:rsidRPr="00B209A4">
        <w:rPr>
          <w:rFonts w:ascii="Arial" w:hAnsi="Arial" w:cs="Arial"/>
        </w:rPr>
        <w:t>Examine the roles, responsibilities, and institutional frameworks of Gram Panchayats, Municipalities, and Municipal Corporations.</w:t>
      </w:r>
    </w:p>
    <w:p w:rsidR="005B069C" w:rsidRPr="00B209A4" w:rsidRDefault="005B069C" w:rsidP="006B0925">
      <w:pPr>
        <w:pStyle w:val="NormalWeb"/>
        <w:numPr>
          <w:ilvl w:val="0"/>
          <w:numId w:val="8"/>
        </w:numPr>
        <w:tabs>
          <w:tab w:val="clear" w:pos="720"/>
          <w:tab w:val="num" w:pos="1418"/>
        </w:tabs>
        <w:spacing w:line="276" w:lineRule="auto"/>
        <w:ind w:left="1276" w:hanging="425"/>
        <w:rPr>
          <w:rFonts w:ascii="Arial" w:hAnsi="Arial" w:cs="Arial"/>
        </w:rPr>
      </w:pPr>
      <w:r w:rsidRPr="00B209A4">
        <w:rPr>
          <w:rFonts w:ascii="Arial" w:hAnsi="Arial" w:cs="Arial"/>
        </w:rPr>
        <w:t>Understand how these amendments empowered local institutions and decentralized governance in India.</w:t>
      </w:r>
    </w:p>
    <w:p w:rsidR="005B069C" w:rsidRPr="00B209A4" w:rsidRDefault="005B069C" w:rsidP="006B0925">
      <w:pPr>
        <w:pStyle w:val="NormalWeb"/>
        <w:numPr>
          <w:ilvl w:val="0"/>
          <w:numId w:val="8"/>
        </w:numPr>
        <w:tabs>
          <w:tab w:val="clear" w:pos="720"/>
          <w:tab w:val="num" w:pos="1418"/>
        </w:tabs>
        <w:spacing w:line="276" w:lineRule="auto"/>
        <w:ind w:left="1276" w:hanging="425"/>
        <w:rPr>
          <w:rFonts w:ascii="Arial" w:hAnsi="Arial" w:cs="Arial"/>
        </w:rPr>
      </w:pPr>
      <w:r w:rsidRPr="00B209A4">
        <w:rPr>
          <w:rFonts w:ascii="Arial" w:hAnsi="Arial" w:cs="Arial"/>
        </w:rPr>
        <w:t>Evaluate how local bodies contribute to planning, implementation, and monitoring of public welfare schemes and development programs.</w:t>
      </w:r>
    </w:p>
    <w:p w:rsidR="005B069C" w:rsidRPr="00B209A4" w:rsidRDefault="005B069C" w:rsidP="006B0925">
      <w:pPr>
        <w:pStyle w:val="NormalWeb"/>
        <w:numPr>
          <w:ilvl w:val="0"/>
          <w:numId w:val="8"/>
        </w:numPr>
        <w:tabs>
          <w:tab w:val="clear" w:pos="720"/>
          <w:tab w:val="num" w:pos="1418"/>
        </w:tabs>
        <w:spacing w:line="276" w:lineRule="auto"/>
        <w:ind w:left="1276" w:hanging="425"/>
        <w:rPr>
          <w:rFonts w:ascii="Arial" w:hAnsi="Arial" w:cs="Arial"/>
        </w:rPr>
      </w:pPr>
      <w:r w:rsidRPr="00B209A4">
        <w:rPr>
          <w:rFonts w:ascii="Arial" w:hAnsi="Arial" w:cs="Arial"/>
        </w:rPr>
        <w:t>Critically examine issues like financial autonomy, political interference, capacity building, and suggest reforms for effective local governance.</w:t>
      </w:r>
    </w:p>
    <w:p w:rsidR="000654E1" w:rsidRPr="00B209A4" w:rsidRDefault="00B209A4" w:rsidP="006B0925">
      <w:pPr>
        <w:spacing w:after="0" w:line="240" w:lineRule="auto"/>
        <w:ind w:left="286" w:right="691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AA62D2" w:rsidRPr="00B209A4">
        <w:rPr>
          <w:rFonts w:ascii="Arial" w:hAnsi="Arial" w:cs="Arial"/>
          <w:b/>
          <w:sz w:val="24"/>
          <w:szCs w:val="24"/>
        </w:rPr>
        <w:t>Course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654E1" w:rsidRPr="00B209A4">
        <w:rPr>
          <w:rFonts w:ascii="Arial" w:hAnsi="Arial" w:cs="Arial"/>
          <w:b/>
          <w:spacing w:val="-2"/>
          <w:sz w:val="24"/>
          <w:szCs w:val="24"/>
        </w:rPr>
        <w:t>Outcomes:</w:t>
      </w:r>
    </w:p>
    <w:p w:rsidR="000654E1" w:rsidRPr="00B209A4" w:rsidRDefault="000654E1" w:rsidP="006B0925">
      <w:pPr>
        <w:pStyle w:val="BodyText"/>
        <w:ind w:left="0" w:firstLine="0"/>
        <w:rPr>
          <w:rFonts w:ascii="Arial" w:hAnsi="Arial" w:cs="Arial"/>
        </w:rPr>
      </w:pPr>
      <w:r w:rsidRPr="00B209A4">
        <w:rPr>
          <w:rFonts w:ascii="Arial" w:hAnsi="Arial" w:cs="Arial"/>
        </w:rPr>
        <w:t xml:space="preserve">                  Students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at the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successful completion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of the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course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will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be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 xml:space="preserve">able </w:t>
      </w:r>
      <w:r w:rsidRPr="00B209A4">
        <w:rPr>
          <w:rFonts w:ascii="Arial" w:hAnsi="Arial" w:cs="Arial"/>
          <w:spacing w:val="-5"/>
        </w:rPr>
        <w:t>to;</w:t>
      </w:r>
    </w:p>
    <w:p w:rsidR="000654E1" w:rsidRPr="00B209A4" w:rsidRDefault="000654E1" w:rsidP="006B0925">
      <w:pPr>
        <w:pStyle w:val="ListParagraph"/>
        <w:numPr>
          <w:ilvl w:val="0"/>
          <w:numId w:val="2"/>
        </w:numPr>
        <w:tabs>
          <w:tab w:val="left" w:pos="1452"/>
        </w:tabs>
        <w:spacing w:line="276" w:lineRule="auto"/>
        <w:ind w:right="848"/>
        <w:rPr>
          <w:rFonts w:ascii="Arial" w:hAnsi="Arial" w:cs="Arial"/>
          <w:sz w:val="24"/>
          <w:szCs w:val="24"/>
        </w:rPr>
      </w:pPr>
      <w:r w:rsidRPr="00B209A4">
        <w:rPr>
          <w:rFonts w:ascii="Arial" w:hAnsi="Arial" w:cs="Arial"/>
          <w:sz w:val="24"/>
          <w:szCs w:val="24"/>
        </w:rPr>
        <w:t>Understand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the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existing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context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of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Local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Government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Institutions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in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pacing w:val="-2"/>
          <w:sz w:val="24"/>
          <w:szCs w:val="24"/>
        </w:rPr>
        <w:t>India.</w:t>
      </w:r>
    </w:p>
    <w:p w:rsidR="000654E1" w:rsidRPr="00B209A4" w:rsidRDefault="000654E1" w:rsidP="006B0925">
      <w:pPr>
        <w:pStyle w:val="ListParagraph"/>
        <w:numPr>
          <w:ilvl w:val="0"/>
          <w:numId w:val="2"/>
        </w:numPr>
        <w:tabs>
          <w:tab w:val="left" w:pos="1451"/>
        </w:tabs>
        <w:spacing w:line="276" w:lineRule="auto"/>
        <w:ind w:left="1451" w:hanging="359"/>
        <w:rPr>
          <w:rFonts w:ascii="Arial" w:hAnsi="Arial" w:cs="Arial"/>
          <w:sz w:val="24"/>
          <w:szCs w:val="24"/>
        </w:rPr>
      </w:pPr>
      <w:r w:rsidRPr="00B209A4">
        <w:rPr>
          <w:rFonts w:ascii="Arial" w:hAnsi="Arial" w:cs="Arial"/>
          <w:sz w:val="24"/>
          <w:szCs w:val="24"/>
        </w:rPr>
        <w:t>Have</w:t>
      </w:r>
      <w:r w:rsidR="00B209A4">
        <w:rPr>
          <w:rFonts w:ascii="Arial" w:hAnsi="Arial" w:cs="Arial"/>
          <w:sz w:val="24"/>
          <w:szCs w:val="24"/>
        </w:rPr>
        <w:t xml:space="preserve"> knowledge </w:t>
      </w:r>
      <w:r w:rsidRPr="00B209A4">
        <w:rPr>
          <w:rFonts w:ascii="Arial" w:hAnsi="Arial" w:cs="Arial"/>
          <w:sz w:val="24"/>
          <w:szCs w:val="24"/>
        </w:rPr>
        <w:t>on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the need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of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empowerment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and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autonomy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 xml:space="preserve">of </w:t>
      </w:r>
      <w:r w:rsidRPr="00B209A4">
        <w:rPr>
          <w:rFonts w:ascii="Arial" w:hAnsi="Arial" w:cs="Arial"/>
          <w:spacing w:val="-2"/>
          <w:sz w:val="24"/>
          <w:szCs w:val="24"/>
        </w:rPr>
        <w:t>LGIs.</w:t>
      </w:r>
    </w:p>
    <w:p w:rsidR="000654E1" w:rsidRPr="00B209A4" w:rsidRDefault="000654E1" w:rsidP="006B0925">
      <w:pPr>
        <w:pStyle w:val="ListParagraph"/>
        <w:numPr>
          <w:ilvl w:val="0"/>
          <w:numId w:val="2"/>
        </w:numPr>
        <w:tabs>
          <w:tab w:val="left" w:pos="1451"/>
        </w:tabs>
        <w:spacing w:before="21" w:line="276" w:lineRule="auto"/>
        <w:ind w:left="1451" w:hanging="359"/>
        <w:rPr>
          <w:rFonts w:ascii="Arial" w:hAnsi="Arial" w:cs="Arial"/>
          <w:sz w:val="24"/>
          <w:szCs w:val="24"/>
        </w:rPr>
      </w:pPr>
      <w:r w:rsidRPr="00B209A4">
        <w:rPr>
          <w:rFonts w:ascii="Arial" w:hAnsi="Arial" w:cs="Arial"/>
          <w:sz w:val="24"/>
          <w:szCs w:val="24"/>
        </w:rPr>
        <w:t>Provide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an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overview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on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financial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resources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and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 xml:space="preserve">constitutional </w:t>
      </w:r>
      <w:r w:rsidRPr="00B209A4">
        <w:rPr>
          <w:rFonts w:ascii="Arial" w:hAnsi="Arial" w:cs="Arial"/>
          <w:spacing w:val="-2"/>
          <w:sz w:val="24"/>
          <w:szCs w:val="24"/>
        </w:rPr>
        <w:t>provisions.</w:t>
      </w:r>
    </w:p>
    <w:p w:rsidR="000654E1" w:rsidRPr="00B209A4" w:rsidRDefault="008D71DF" w:rsidP="006B0925">
      <w:pPr>
        <w:pStyle w:val="ListParagraph"/>
        <w:numPr>
          <w:ilvl w:val="0"/>
          <w:numId w:val="2"/>
        </w:numPr>
        <w:tabs>
          <w:tab w:val="left" w:pos="1451"/>
        </w:tabs>
        <w:spacing w:before="22" w:line="276" w:lineRule="auto"/>
        <w:ind w:left="1451" w:hanging="359"/>
        <w:rPr>
          <w:rFonts w:ascii="Arial" w:hAnsi="Arial" w:cs="Arial"/>
          <w:sz w:val="24"/>
          <w:szCs w:val="24"/>
        </w:rPr>
      </w:pPr>
      <w:r w:rsidRPr="00B209A4">
        <w:rPr>
          <w:rFonts w:ascii="Arial" w:hAnsi="Arial" w:cs="Arial"/>
          <w:sz w:val="24"/>
          <w:szCs w:val="24"/>
        </w:rPr>
        <w:t>Analyze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="000654E1" w:rsidRPr="00B209A4">
        <w:rPr>
          <w:rFonts w:ascii="Arial" w:hAnsi="Arial" w:cs="Arial"/>
          <w:sz w:val="24"/>
          <w:szCs w:val="24"/>
        </w:rPr>
        <w:t>the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="000654E1" w:rsidRPr="00B209A4">
        <w:rPr>
          <w:rFonts w:ascii="Arial" w:hAnsi="Arial" w:cs="Arial"/>
          <w:sz w:val="24"/>
          <w:szCs w:val="24"/>
        </w:rPr>
        <w:t>issues,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="000654E1" w:rsidRPr="00B209A4">
        <w:rPr>
          <w:rFonts w:ascii="Arial" w:hAnsi="Arial" w:cs="Arial"/>
          <w:sz w:val="24"/>
          <w:szCs w:val="24"/>
        </w:rPr>
        <w:t>problems and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="000654E1" w:rsidRPr="00B209A4">
        <w:rPr>
          <w:rFonts w:ascii="Arial" w:hAnsi="Arial" w:cs="Arial"/>
          <w:sz w:val="24"/>
          <w:szCs w:val="24"/>
        </w:rPr>
        <w:t>conflicts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="000654E1" w:rsidRPr="00B209A4">
        <w:rPr>
          <w:rFonts w:ascii="Arial" w:hAnsi="Arial" w:cs="Arial"/>
          <w:sz w:val="24"/>
          <w:szCs w:val="24"/>
        </w:rPr>
        <w:t>in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="000654E1" w:rsidRPr="00B209A4">
        <w:rPr>
          <w:rFonts w:ascii="Arial" w:hAnsi="Arial" w:cs="Arial"/>
          <w:sz w:val="24"/>
          <w:szCs w:val="24"/>
        </w:rPr>
        <w:t xml:space="preserve">Local </w:t>
      </w:r>
      <w:r w:rsidR="000654E1" w:rsidRPr="00B209A4">
        <w:rPr>
          <w:rFonts w:ascii="Arial" w:hAnsi="Arial" w:cs="Arial"/>
          <w:spacing w:val="-2"/>
          <w:sz w:val="24"/>
          <w:szCs w:val="24"/>
        </w:rPr>
        <w:t>Administration.</w:t>
      </w:r>
    </w:p>
    <w:p w:rsidR="000654E1" w:rsidRPr="00B209A4" w:rsidRDefault="000654E1" w:rsidP="006B0925">
      <w:pPr>
        <w:pStyle w:val="ListParagraph"/>
        <w:numPr>
          <w:ilvl w:val="0"/>
          <w:numId w:val="2"/>
        </w:numPr>
        <w:tabs>
          <w:tab w:val="left" w:pos="1451"/>
        </w:tabs>
        <w:spacing w:before="22" w:line="276" w:lineRule="auto"/>
        <w:ind w:left="1451" w:hanging="359"/>
        <w:rPr>
          <w:rFonts w:ascii="Arial" w:hAnsi="Arial" w:cs="Arial"/>
          <w:sz w:val="24"/>
          <w:szCs w:val="24"/>
        </w:rPr>
      </w:pPr>
      <w:r w:rsidRPr="00B209A4">
        <w:rPr>
          <w:rFonts w:ascii="Arial" w:hAnsi="Arial" w:cs="Arial"/>
          <w:sz w:val="24"/>
          <w:szCs w:val="24"/>
        </w:rPr>
        <w:t>Develop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communication skills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to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interact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with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the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elected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members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and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pacing w:val="-2"/>
          <w:sz w:val="24"/>
          <w:szCs w:val="24"/>
        </w:rPr>
        <w:t>officials.</w:t>
      </w:r>
    </w:p>
    <w:p w:rsidR="000654E1" w:rsidRPr="00B209A4" w:rsidRDefault="000654E1" w:rsidP="006B0925">
      <w:pPr>
        <w:pStyle w:val="ListParagraph"/>
        <w:numPr>
          <w:ilvl w:val="0"/>
          <w:numId w:val="2"/>
        </w:numPr>
        <w:tabs>
          <w:tab w:val="left" w:pos="1451"/>
        </w:tabs>
        <w:spacing w:before="21" w:line="276" w:lineRule="auto"/>
        <w:ind w:left="1451" w:hanging="359"/>
        <w:rPr>
          <w:rFonts w:ascii="Arial" w:hAnsi="Arial" w:cs="Arial"/>
          <w:sz w:val="24"/>
          <w:szCs w:val="24"/>
        </w:rPr>
      </w:pPr>
      <w:r w:rsidRPr="00B209A4">
        <w:rPr>
          <w:rFonts w:ascii="Arial" w:hAnsi="Arial" w:cs="Arial"/>
          <w:sz w:val="24"/>
          <w:szCs w:val="24"/>
        </w:rPr>
        <w:t>Enhance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skills for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observation,</w:t>
      </w:r>
      <w:r w:rsidR="00B209A4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 xml:space="preserve">organizing, networking, </w:t>
      </w:r>
      <w:r w:rsidRPr="00B209A4">
        <w:rPr>
          <w:rFonts w:ascii="Arial" w:hAnsi="Arial" w:cs="Arial"/>
          <w:spacing w:val="-2"/>
          <w:sz w:val="24"/>
          <w:szCs w:val="24"/>
        </w:rPr>
        <w:t>documentation.</w:t>
      </w:r>
    </w:p>
    <w:p w:rsidR="000654E1" w:rsidRPr="00B209A4" w:rsidRDefault="000654E1" w:rsidP="000654E1">
      <w:pPr>
        <w:pStyle w:val="Heading1"/>
        <w:spacing w:before="137"/>
        <w:ind w:left="727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Unit:</w:t>
      </w:r>
      <w:r w:rsidR="006B0925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  <w:spacing w:val="-10"/>
        </w:rPr>
        <w:t>1</w:t>
      </w:r>
    </w:p>
    <w:p w:rsidR="008D71DF" w:rsidRPr="00B209A4" w:rsidRDefault="000654E1" w:rsidP="00B209A4">
      <w:pPr>
        <w:pStyle w:val="BodyText"/>
        <w:numPr>
          <w:ilvl w:val="0"/>
          <w:numId w:val="3"/>
        </w:numPr>
        <w:ind w:left="1560" w:right="454" w:hanging="426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 xml:space="preserve">Local Government: </w:t>
      </w:r>
      <w:r w:rsidR="008D71DF" w:rsidRPr="00B209A4">
        <w:rPr>
          <w:rFonts w:ascii="Arial" w:hAnsi="Arial" w:cs="Arial"/>
        </w:rPr>
        <w:t>Meaning, Nature and Importance.</w:t>
      </w:r>
    </w:p>
    <w:p w:rsidR="008D71DF" w:rsidRPr="00B209A4" w:rsidRDefault="000654E1" w:rsidP="00B209A4">
      <w:pPr>
        <w:pStyle w:val="BodyText"/>
        <w:numPr>
          <w:ilvl w:val="0"/>
          <w:numId w:val="3"/>
        </w:numPr>
        <w:ind w:left="1560" w:right="454" w:hanging="426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 xml:space="preserve">Thoughts on Local Governments by </w:t>
      </w:r>
      <w:proofErr w:type="spellStart"/>
      <w:r w:rsidRPr="00B209A4">
        <w:rPr>
          <w:rFonts w:ascii="Arial" w:hAnsi="Arial" w:cs="Arial"/>
        </w:rPr>
        <w:t>M.K.Gandhi</w:t>
      </w:r>
      <w:proofErr w:type="spellEnd"/>
      <w:r w:rsidRPr="00B209A4">
        <w:rPr>
          <w:rFonts w:ascii="Arial" w:hAnsi="Arial" w:cs="Arial"/>
        </w:rPr>
        <w:t>, Jawaha</w:t>
      </w:r>
      <w:r w:rsidR="008D71DF" w:rsidRPr="00B209A4">
        <w:rPr>
          <w:rFonts w:ascii="Arial" w:hAnsi="Arial" w:cs="Arial"/>
        </w:rPr>
        <w:t xml:space="preserve">rlal Nehru and </w:t>
      </w:r>
      <w:proofErr w:type="spellStart"/>
      <w:r w:rsidR="008D71DF" w:rsidRPr="00B209A4">
        <w:rPr>
          <w:rFonts w:ascii="Arial" w:hAnsi="Arial" w:cs="Arial"/>
        </w:rPr>
        <w:t>Dr.B.R.Ambedkar</w:t>
      </w:r>
      <w:proofErr w:type="spellEnd"/>
      <w:r w:rsidR="008D71DF" w:rsidRPr="00B209A4">
        <w:rPr>
          <w:rFonts w:ascii="Arial" w:hAnsi="Arial" w:cs="Arial"/>
        </w:rPr>
        <w:t>.</w:t>
      </w:r>
    </w:p>
    <w:p w:rsidR="000654E1" w:rsidRPr="00B209A4" w:rsidRDefault="000654E1" w:rsidP="00B209A4">
      <w:pPr>
        <w:pStyle w:val="BodyText"/>
        <w:numPr>
          <w:ilvl w:val="0"/>
          <w:numId w:val="3"/>
        </w:numPr>
        <w:ind w:left="1560" w:right="454" w:hanging="426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 xml:space="preserve">Important Committees: </w:t>
      </w:r>
      <w:proofErr w:type="spellStart"/>
      <w:r w:rsidRPr="00B209A4">
        <w:rPr>
          <w:rFonts w:ascii="Arial" w:hAnsi="Arial" w:cs="Arial"/>
        </w:rPr>
        <w:t>Balwant</w:t>
      </w:r>
      <w:proofErr w:type="spellEnd"/>
      <w:r w:rsidRPr="00B209A4">
        <w:rPr>
          <w:rFonts w:ascii="Arial" w:hAnsi="Arial" w:cs="Arial"/>
        </w:rPr>
        <w:t xml:space="preserve"> </w:t>
      </w:r>
      <w:proofErr w:type="spellStart"/>
      <w:r w:rsidRPr="00B209A4">
        <w:rPr>
          <w:rFonts w:ascii="Arial" w:hAnsi="Arial" w:cs="Arial"/>
        </w:rPr>
        <w:t>Rai</w:t>
      </w:r>
      <w:proofErr w:type="spellEnd"/>
      <w:r w:rsidRPr="00B209A4">
        <w:rPr>
          <w:rFonts w:ascii="Arial" w:hAnsi="Arial" w:cs="Arial"/>
        </w:rPr>
        <w:t xml:space="preserve"> Mehta (1957), Ashok Mehta (1978), </w:t>
      </w:r>
      <w:proofErr w:type="spellStart"/>
      <w:proofErr w:type="gramStart"/>
      <w:r w:rsidRPr="00B209A4">
        <w:rPr>
          <w:rFonts w:ascii="Arial" w:hAnsi="Arial" w:cs="Arial"/>
        </w:rPr>
        <w:t>L.M.Singhvi</w:t>
      </w:r>
      <w:proofErr w:type="spellEnd"/>
      <w:r w:rsidRPr="00B209A4">
        <w:rPr>
          <w:rFonts w:ascii="Arial" w:hAnsi="Arial" w:cs="Arial"/>
        </w:rPr>
        <w:t>(</w:t>
      </w:r>
      <w:proofErr w:type="gramEnd"/>
      <w:r w:rsidRPr="00B209A4">
        <w:rPr>
          <w:rFonts w:ascii="Arial" w:hAnsi="Arial" w:cs="Arial"/>
        </w:rPr>
        <w:t>1986).</w:t>
      </w:r>
    </w:p>
    <w:p w:rsidR="000654E1" w:rsidRPr="00B209A4" w:rsidRDefault="000654E1" w:rsidP="000654E1">
      <w:pPr>
        <w:pStyle w:val="Heading1"/>
        <w:spacing w:before="42"/>
        <w:ind w:left="727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Unit:</w:t>
      </w:r>
      <w:r w:rsidR="006B0925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  <w:spacing w:val="-10"/>
        </w:rPr>
        <w:t>2</w:t>
      </w:r>
    </w:p>
    <w:p w:rsidR="008D71DF" w:rsidRPr="00B209A4" w:rsidRDefault="000654E1" w:rsidP="00B209A4">
      <w:pPr>
        <w:pStyle w:val="BodyText"/>
        <w:numPr>
          <w:ilvl w:val="0"/>
          <w:numId w:val="4"/>
        </w:numPr>
        <w:spacing w:line="244" w:lineRule="auto"/>
        <w:ind w:left="1560" w:right="453" w:hanging="426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Decentralization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of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powers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(Political,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Administrative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and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Economic</w:t>
      </w:r>
      <w:proofErr w:type="gramStart"/>
      <w:r w:rsidRPr="00B209A4">
        <w:rPr>
          <w:rFonts w:ascii="Arial" w:hAnsi="Arial" w:cs="Arial"/>
        </w:rPr>
        <w:t>)from</w:t>
      </w:r>
      <w:proofErr w:type="gramEnd"/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the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States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to</w:t>
      </w:r>
      <w:r w:rsidR="00B209A4">
        <w:rPr>
          <w:rFonts w:ascii="Arial" w:hAnsi="Arial" w:cs="Arial"/>
        </w:rPr>
        <w:t xml:space="preserve"> </w:t>
      </w:r>
      <w:r w:rsidR="008D71DF" w:rsidRPr="00B209A4">
        <w:rPr>
          <w:rFonts w:ascii="Arial" w:hAnsi="Arial" w:cs="Arial"/>
        </w:rPr>
        <w:t>Local Institutions.</w:t>
      </w:r>
    </w:p>
    <w:p w:rsidR="008D71DF" w:rsidRPr="00B209A4" w:rsidRDefault="000654E1" w:rsidP="00B209A4">
      <w:pPr>
        <w:pStyle w:val="BodyText"/>
        <w:numPr>
          <w:ilvl w:val="0"/>
          <w:numId w:val="4"/>
        </w:numPr>
        <w:spacing w:line="244" w:lineRule="auto"/>
        <w:ind w:left="1560" w:right="453" w:hanging="426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73</w:t>
      </w:r>
      <w:r w:rsidRPr="00B209A4">
        <w:rPr>
          <w:rFonts w:ascii="Arial" w:hAnsi="Arial" w:cs="Arial"/>
          <w:vertAlign w:val="superscript"/>
        </w:rPr>
        <w:t>rd</w:t>
      </w:r>
      <w:r w:rsidRPr="00B209A4">
        <w:rPr>
          <w:rFonts w:ascii="Arial" w:hAnsi="Arial" w:cs="Arial"/>
        </w:rPr>
        <w:t xml:space="preserve"> and 74</w:t>
      </w:r>
      <w:r w:rsidRPr="00B209A4">
        <w:rPr>
          <w:rFonts w:ascii="Arial" w:hAnsi="Arial" w:cs="Arial"/>
          <w:vertAlign w:val="superscript"/>
        </w:rPr>
        <w:t>th</w:t>
      </w:r>
      <w:r w:rsidR="008D71DF" w:rsidRPr="00B209A4">
        <w:rPr>
          <w:rFonts w:ascii="Arial" w:hAnsi="Arial" w:cs="Arial"/>
        </w:rPr>
        <w:t>Constitutional Amendment Acts.</w:t>
      </w:r>
    </w:p>
    <w:p w:rsidR="008D71DF" w:rsidRPr="00B209A4" w:rsidRDefault="000654E1" w:rsidP="00B209A4">
      <w:pPr>
        <w:pStyle w:val="BodyText"/>
        <w:numPr>
          <w:ilvl w:val="0"/>
          <w:numId w:val="4"/>
        </w:numPr>
        <w:spacing w:line="244" w:lineRule="auto"/>
        <w:ind w:left="1560" w:right="453" w:hanging="426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Empowering Local Governments Decision making powers during crisis and disasters</w:t>
      </w:r>
      <w:r w:rsidR="008D71DF" w:rsidRPr="00B209A4">
        <w:rPr>
          <w:rFonts w:ascii="Arial" w:hAnsi="Arial" w:cs="Arial"/>
        </w:rPr>
        <w:t>.</w:t>
      </w:r>
    </w:p>
    <w:p w:rsidR="008D71DF" w:rsidRPr="00B209A4" w:rsidRDefault="00B209A4" w:rsidP="00B209A4">
      <w:pPr>
        <w:pStyle w:val="BodyText"/>
        <w:spacing w:line="244" w:lineRule="auto"/>
        <w:ind w:left="1560" w:right="45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0654E1" w:rsidRPr="00B209A4">
        <w:rPr>
          <w:rFonts w:ascii="Arial" w:hAnsi="Arial" w:cs="Arial"/>
        </w:rPr>
        <w:t>Relationship between local government authorities and Central and Sta</w:t>
      </w:r>
      <w:r w:rsidR="008D71DF" w:rsidRPr="00B209A4">
        <w:rPr>
          <w:rFonts w:ascii="Arial" w:hAnsi="Arial" w:cs="Arial"/>
        </w:rPr>
        <w:t>te Government service providers.</w:t>
      </w:r>
    </w:p>
    <w:p w:rsidR="000654E1" w:rsidRPr="00B209A4" w:rsidRDefault="000654E1" w:rsidP="00B209A4">
      <w:pPr>
        <w:pStyle w:val="BodyText"/>
        <w:numPr>
          <w:ilvl w:val="0"/>
          <w:numId w:val="4"/>
        </w:numPr>
        <w:spacing w:line="244" w:lineRule="auto"/>
        <w:ind w:left="1560" w:right="453" w:hanging="426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Role of District Collector in strengthening LGIs.</w:t>
      </w:r>
    </w:p>
    <w:p w:rsidR="000654E1" w:rsidRPr="00B209A4" w:rsidRDefault="000654E1" w:rsidP="000654E1">
      <w:pPr>
        <w:pStyle w:val="Heading1"/>
        <w:spacing w:before="35"/>
        <w:ind w:left="727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Unit:</w:t>
      </w:r>
      <w:r w:rsidR="006B0925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  <w:spacing w:val="-10"/>
        </w:rPr>
        <w:t>3</w:t>
      </w:r>
    </w:p>
    <w:p w:rsidR="008D71DF" w:rsidRPr="00B209A4" w:rsidRDefault="000654E1" w:rsidP="00B209A4">
      <w:pPr>
        <w:pStyle w:val="BodyText"/>
        <w:numPr>
          <w:ilvl w:val="0"/>
          <w:numId w:val="5"/>
        </w:numPr>
        <w:ind w:left="1701" w:right="450" w:hanging="425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Revenue raising avenues for Local Governments-Grants, Aid and support from Centre and State Governme</w:t>
      </w:r>
      <w:r w:rsidR="008D71DF" w:rsidRPr="00B209A4">
        <w:rPr>
          <w:rFonts w:ascii="Arial" w:hAnsi="Arial" w:cs="Arial"/>
        </w:rPr>
        <w:t>nts-Public Private Partnerships.</w:t>
      </w:r>
    </w:p>
    <w:p w:rsidR="008D71DF" w:rsidRPr="00B209A4" w:rsidRDefault="000654E1" w:rsidP="00B209A4">
      <w:pPr>
        <w:pStyle w:val="BodyText"/>
        <w:numPr>
          <w:ilvl w:val="0"/>
          <w:numId w:val="5"/>
        </w:numPr>
        <w:ind w:left="1701" w:right="450" w:hanging="425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Concept of Local Development-Village as a unit, SWOC analysis of a village, existing conditions, expected developmental opportunities, the gap, natural, government and private resources, year-wise planning, finances requ</w:t>
      </w:r>
      <w:r w:rsidR="008D71DF" w:rsidRPr="00B209A4">
        <w:rPr>
          <w:rFonts w:ascii="Arial" w:hAnsi="Arial" w:cs="Arial"/>
        </w:rPr>
        <w:t>ired.</w:t>
      </w:r>
    </w:p>
    <w:p w:rsidR="000654E1" w:rsidRPr="00B209A4" w:rsidRDefault="000654E1" w:rsidP="00B209A4">
      <w:pPr>
        <w:pStyle w:val="BodyText"/>
        <w:numPr>
          <w:ilvl w:val="0"/>
          <w:numId w:val="5"/>
        </w:numPr>
        <w:ind w:left="1701" w:right="450" w:hanging="425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Role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of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Local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Governments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in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implementation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of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welfare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and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developmental</w:t>
      </w:r>
      <w:r w:rsidR="00B209A4">
        <w:rPr>
          <w:rFonts w:ascii="Arial" w:hAnsi="Arial" w:cs="Arial"/>
        </w:rPr>
        <w:t xml:space="preserve"> </w:t>
      </w:r>
      <w:proofErr w:type="spellStart"/>
      <w:r w:rsidRPr="00B209A4">
        <w:rPr>
          <w:rFonts w:ascii="Arial" w:hAnsi="Arial" w:cs="Arial"/>
        </w:rPr>
        <w:t>programmes</w:t>
      </w:r>
      <w:proofErr w:type="spellEnd"/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i.e., (MGNREGS), (SGSY), (IAY) and (PURA).</w:t>
      </w:r>
    </w:p>
    <w:p w:rsidR="000654E1" w:rsidRPr="00B209A4" w:rsidRDefault="000654E1" w:rsidP="000654E1">
      <w:pPr>
        <w:pStyle w:val="Heading1"/>
        <w:ind w:left="792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Unit:</w:t>
      </w:r>
      <w:r w:rsidR="006B0925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  <w:spacing w:val="-10"/>
        </w:rPr>
        <w:t>4</w:t>
      </w:r>
    </w:p>
    <w:p w:rsidR="008D71DF" w:rsidRPr="00B209A4" w:rsidRDefault="000654E1" w:rsidP="00B209A4">
      <w:pPr>
        <w:pStyle w:val="BodyText"/>
        <w:numPr>
          <w:ilvl w:val="0"/>
          <w:numId w:val="6"/>
        </w:numPr>
        <w:spacing w:before="22"/>
        <w:ind w:left="1701" w:right="448" w:hanging="425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Challenges for Local Administration, Financial, administrative and Political Constraints- PublicrelationsinLocal</w:t>
      </w:r>
      <w:r w:rsidR="008D71DF" w:rsidRPr="00B209A4">
        <w:rPr>
          <w:rFonts w:ascii="Arial" w:hAnsi="Arial" w:cs="Arial"/>
        </w:rPr>
        <w:t>Administration.</w:t>
      </w:r>
    </w:p>
    <w:p w:rsidR="000654E1" w:rsidRPr="00B209A4" w:rsidRDefault="000654E1" w:rsidP="00B209A4">
      <w:pPr>
        <w:pStyle w:val="BodyText"/>
        <w:numPr>
          <w:ilvl w:val="0"/>
          <w:numId w:val="6"/>
        </w:numPr>
        <w:spacing w:before="22"/>
        <w:ind w:left="1701" w:right="448" w:hanging="425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Need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for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training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for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elected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representatives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and</w:t>
      </w:r>
      <w:r w:rsidR="00B209A4">
        <w:rPr>
          <w:rFonts w:ascii="Arial" w:hAnsi="Arial" w:cs="Arial"/>
        </w:rPr>
        <w:t xml:space="preserve"> </w:t>
      </w:r>
      <w:r w:rsidRPr="00B209A4">
        <w:rPr>
          <w:rFonts w:ascii="Arial" w:hAnsi="Arial" w:cs="Arial"/>
        </w:rPr>
        <w:t>other stakeholders-Audit training and Participatory training.</w:t>
      </w:r>
    </w:p>
    <w:p w:rsidR="000654E1" w:rsidRPr="00B209A4" w:rsidRDefault="00B209A4" w:rsidP="000654E1">
      <w:pPr>
        <w:pStyle w:val="Heading1"/>
        <w:spacing w:before="38"/>
        <w:ind w:left="72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="000654E1" w:rsidRPr="00B209A4">
        <w:rPr>
          <w:rFonts w:ascii="Arial" w:hAnsi="Arial" w:cs="Arial"/>
        </w:rPr>
        <w:t>Unit:</w:t>
      </w:r>
      <w:r w:rsidR="006B0925">
        <w:rPr>
          <w:rFonts w:ascii="Arial" w:hAnsi="Arial" w:cs="Arial"/>
        </w:rPr>
        <w:t xml:space="preserve"> </w:t>
      </w:r>
      <w:r w:rsidR="000654E1" w:rsidRPr="00B209A4">
        <w:rPr>
          <w:rFonts w:ascii="Arial" w:hAnsi="Arial" w:cs="Arial"/>
          <w:spacing w:val="-10"/>
        </w:rPr>
        <w:t>5</w:t>
      </w:r>
    </w:p>
    <w:p w:rsidR="008D71DF" w:rsidRPr="00B209A4" w:rsidRDefault="000654E1" w:rsidP="00B209A4">
      <w:pPr>
        <w:pStyle w:val="BodyText"/>
        <w:numPr>
          <w:ilvl w:val="0"/>
          <w:numId w:val="7"/>
        </w:numPr>
        <w:ind w:left="1843" w:right="453" w:hanging="425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Preparation of Re</w:t>
      </w:r>
      <w:r w:rsidR="008D71DF" w:rsidRPr="00B209A4">
        <w:rPr>
          <w:rFonts w:ascii="Arial" w:hAnsi="Arial" w:cs="Arial"/>
        </w:rPr>
        <w:t>ports-Minutes and Documentation.</w:t>
      </w:r>
    </w:p>
    <w:p w:rsidR="008D71DF" w:rsidRPr="00B209A4" w:rsidRDefault="000654E1" w:rsidP="00B209A4">
      <w:pPr>
        <w:pStyle w:val="BodyText"/>
        <w:numPr>
          <w:ilvl w:val="0"/>
          <w:numId w:val="7"/>
        </w:numPr>
        <w:ind w:left="1843" w:right="453" w:hanging="425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Types of Reports, Content of M</w:t>
      </w:r>
      <w:r w:rsidR="008D71DF" w:rsidRPr="00B209A4">
        <w:rPr>
          <w:rFonts w:ascii="Arial" w:hAnsi="Arial" w:cs="Arial"/>
        </w:rPr>
        <w:t>inutes Methods of Documentation.</w:t>
      </w:r>
    </w:p>
    <w:p w:rsidR="000654E1" w:rsidRPr="00B209A4" w:rsidRDefault="000654E1" w:rsidP="00B209A4">
      <w:pPr>
        <w:pStyle w:val="BodyText"/>
        <w:numPr>
          <w:ilvl w:val="0"/>
          <w:numId w:val="7"/>
        </w:numPr>
        <w:ind w:left="1843" w:right="453" w:hanging="425"/>
        <w:jc w:val="both"/>
        <w:rPr>
          <w:rFonts w:ascii="Arial" w:hAnsi="Arial" w:cs="Arial"/>
        </w:rPr>
      </w:pPr>
      <w:r w:rsidRPr="00B209A4">
        <w:rPr>
          <w:rFonts w:ascii="Arial" w:hAnsi="Arial" w:cs="Arial"/>
        </w:rPr>
        <w:t>Best practices of Reporting on functioning of Local Administration Use of ICT in documentation.</w:t>
      </w:r>
    </w:p>
    <w:p w:rsidR="000654E1" w:rsidRPr="00B209A4" w:rsidRDefault="000654E1" w:rsidP="000654E1">
      <w:pPr>
        <w:pStyle w:val="Heading1"/>
        <w:spacing w:before="202"/>
        <w:rPr>
          <w:rFonts w:ascii="Arial" w:hAnsi="Arial" w:cs="Arial"/>
        </w:rPr>
      </w:pPr>
      <w:r w:rsidRPr="00B209A4">
        <w:rPr>
          <w:rFonts w:ascii="Arial" w:hAnsi="Arial" w:cs="Arial"/>
          <w:spacing w:val="-2"/>
        </w:rPr>
        <w:t>References:</w:t>
      </w:r>
    </w:p>
    <w:p w:rsidR="000654E1" w:rsidRPr="00B209A4" w:rsidRDefault="000654E1" w:rsidP="006B0925">
      <w:pPr>
        <w:pStyle w:val="ListParagraph"/>
        <w:numPr>
          <w:ilvl w:val="0"/>
          <w:numId w:val="1"/>
        </w:numPr>
        <w:tabs>
          <w:tab w:val="left" w:pos="1701"/>
        </w:tabs>
        <w:spacing w:line="360" w:lineRule="auto"/>
        <w:ind w:left="1701" w:right="454" w:hanging="283"/>
        <w:rPr>
          <w:rFonts w:ascii="Arial" w:hAnsi="Arial" w:cs="Arial"/>
          <w:sz w:val="24"/>
          <w:szCs w:val="24"/>
        </w:rPr>
      </w:pPr>
      <w:proofErr w:type="spellStart"/>
      <w:r w:rsidRPr="00B209A4">
        <w:rPr>
          <w:rFonts w:ascii="Arial" w:hAnsi="Arial" w:cs="Arial"/>
          <w:sz w:val="24"/>
          <w:szCs w:val="24"/>
        </w:rPr>
        <w:t>Basu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, D.D, Introduction to Constitution of India, Nagpur, Lexis </w:t>
      </w:r>
      <w:proofErr w:type="spellStart"/>
      <w:r w:rsidRPr="00B209A4">
        <w:rPr>
          <w:rFonts w:ascii="Arial" w:hAnsi="Arial" w:cs="Arial"/>
          <w:sz w:val="24"/>
          <w:szCs w:val="24"/>
        </w:rPr>
        <w:t>Nexis</w:t>
      </w:r>
      <w:proofErr w:type="spellEnd"/>
      <w:r w:rsidR="006B0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9A4">
        <w:rPr>
          <w:rFonts w:ascii="Arial" w:hAnsi="Arial" w:cs="Arial"/>
          <w:sz w:val="24"/>
          <w:szCs w:val="24"/>
        </w:rPr>
        <w:t>Butterworths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, </w:t>
      </w:r>
      <w:r w:rsidRPr="00B209A4">
        <w:rPr>
          <w:rFonts w:ascii="Arial" w:hAnsi="Arial" w:cs="Arial"/>
          <w:spacing w:val="-4"/>
          <w:sz w:val="24"/>
          <w:szCs w:val="24"/>
        </w:rPr>
        <w:t>2018</w:t>
      </w:r>
    </w:p>
    <w:p w:rsidR="000654E1" w:rsidRPr="00B209A4" w:rsidRDefault="000654E1" w:rsidP="006B0925">
      <w:pPr>
        <w:pStyle w:val="ListParagraph"/>
        <w:numPr>
          <w:ilvl w:val="0"/>
          <w:numId w:val="1"/>
        </w:numPr>
        <w:tabs>
          <w:tab w:val="left" w:pos="1701"/>
        </w:tabs>
        <w:spacing w:before="1" w:line="360" w:lineRule="auto"/>
        <w:ind w:left="1701" w:right="454" w:hanging="283"/>
        <w:rPr>
          <w:rFonts w:ascii="Arial" w:hAnsi="Arial" w:cs="Arial"/>
          <w:sz w:val="24"/>
          <w:szCs w:val="24"/>
        </w:rPr>
      </w:pPr>
      <w:proofErr w:type="spellStart"/>
      <w:r w:rsidRPr="00B209A4">
        <w:rPr>
          <w:rFonts w:ascii="Arial" w:hAnsi="Arial" w:cs="Arial"/>
          <w:sz w:val="24"/>
          <w:szCs w:val="24"/>
        </w:rPr>
        <w:t>Niraja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9A4">
        <w:rPr>
          <w:rFonts w:ascii="Arial" w:hAnsi="Arial" w:cs="Arial"/>
          <w:sz w:val="24"/>
          <w:szCs w:val="24"/>
        </w:rPr>
        <w:t>Gopal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9A4">
        <w:rPr>
          <w:rFonts w:ascii="Arial" w:hAnsi="Arial" w:cs="Arial"/>
          <w:sz w:val="24"/>
          <w:szCs w:val="24"/>
        </w:rPr>
        <w:t>Jayal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209A4">
        <w:rPr>
          <w:rFonts w:ascii="Arial" w:hAnsi="Arial" w:cs="Arial"/>
          <w:sz w:val="24"/>
          <w:szCs w:val="24"/>
        </w:rPr>
        <w:t>RepresentingIndia</w:t>
      </w:r>
      <w:proofErr w:type="spellEnd"/>
      <w:r w:rsidRPr="00B209A4">
        <w:rPr>
          <w:rFonts w:ascii="Arial" w:hAnsi="Arial" w:cs="Arial"/>
          <w:sz w:val="24"/>
          <w:szCs w:val="24"/>
        </w:rPr>
        <w:t>: Ethnic Diversity and Governance of PublicInstitutions, 2006, Palgrave Mc Millan Publications.</w:t>
      </w:r>
    </w:p>
    <w:p w:rsidR="000654E1" w:rsidRPr="00B209A4" w:rsidRDefault="000654E1" w:rsidP="006B0925">
      <w:pPr>
        <w:pStyle w:val="ListParagraph"/>
        <w:numPr>
          <w:ilvl w:val="0"/>
          <w:numId w:val="1"/>
        </w:numPr>
        <w:tabs>
          <w:tab w:val="left" w:pos="1701"/>
        </w:tabs>
        <w:spacing w:line="360" w:lineRule="auto"/>
        <w:ind w:left="1701" w:right="448" w:hanging="283"/>
        <w:rPr>
          <w:rFonts w:ascii="Arial" w:hAnsi="Arial" w:cs="Arial"/>
          <w:sz w:val="24"/>
          <w:szCs w:val="24"/>
        </w:rPr>
      </w:pPr>
      <w:r w:rsidRPr="00B209A4">
        <w:rPr>
          <w:rFonts w:ascii="Arial" w:hAnsi="Arial" w:cs="Arial"/>
          <w:sz w:val="24"/>
          <w:szCs w:val="24"/>
        </w:rPr>
        <w:t xml:space="preserve">R </w:t>
      </w:r>
      <w:proofErr w:type="spellStart"/>
      <w:r w:rsidRPr="00B209A4">
        <w:rPr>
          <w:rFonts w:ascii="Arial" w:hAnsi="Arial" w:cs="Arial"/>
          <w:sz w:val="24"/>
          <w:szCs w:val="24"/>
        </w:rPr>
        <w:t>Venkata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 Ravi, Empowering Rural India: Experiments and Experiences, </w:t>
      </w:r>
      <w:proofErr w:type="spellStart"/>
      <w:r w:rsidRPr="00B209A4">
        <w:rPr>
          <w:rFonts w:ascii="Arial" w:hAnsi="Arial" w:cs="Arial"/>
          <w:sz w:val="24"/>
          <w:szCs w:val="24"/>
        </w:rPr>
        <w:t>KanishkaPublishers</w:t>
      </w:r>
      <w:proofErr w:type="spellEnd"/>
      <w:r w:rsidRPr="00B209A4">
        <w:rPr>
          <w:rFonts w:ascii="Arial" w:hAnsi="Arial" w:cs="Arial"/>
          <w:sz w:val="24"/>
          <w:szCs w:val="24"/>
        </w:rPr>
        <w:t>, New Delhi, 2006.</w:t>
      </w:r>
    </w:p>
    <w:p w:rsidR="000654E1" w:rsidRPr="00B209A4" w:rsidRDefault="000654E1" w:rsidP="006B0925">
      <w:pPr>
        <w:pStyle w:val="ListParagraph"/>
        <w:numPr>
          <w:ilvl w:val="0"/>
          <w:numId w:val="1"/>
        </w:numPr>
        <w:tabs>
          <w:tab w:val="left" w:pos="1701"/>
        </w:tabs>
        <w:spacing w:line="360" w:lineRule="auto"/>
        <w:ind w:left="1701" w:right="455" w:hanging="283"/>
        <w:rPr>
          <w:rFonts w:ascii="Arial" w:hAnsi="Arial" w:cs="Arial"/>
          <w:sz w:val="24"/>
          <w:szCs w:val="24"/>
        </w:rPr>
      </w:pPr>
      <w:proofErr w:type="spellStart"/>
      <w:r w:rsidRPr="00B209A4">
        <w:rPr>
          <w:rFonts w:ascii="Arial" w:hAnsi="Arial" w:cs="Arial"/>
          <w:sz w:val="24"/>
          <w:szCs w:val="24"/>
        </w:rPr>
        <w:t>SawaliaBihariVerma</w:t>
      </w:r>
      <w:proofErr w:type="spellEnd"/>
      <w:r w:rsidRPr="00B209A4">
        <w:rPr>
          <w:rFonts w:ascii="Arial" w:hAnsi="Arial" w:cs="Arial"/>
          <w:sz w:val="24"/>
          <w:szCs w:val="24"/>
        </w:rPr>
        <w:t>,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Empowerment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of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the</w:t>
      </w:r>
      <w:r w:rsidR="006B0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9A4">
        <w:rPr>
          <w:rFonts w:ascii="Arial" w:hAnsi="Arial" w:cs="Arial"/>
          <w:sz w:val="24"/>
          <w:szCs w:val="24"/>
        </w:rPr>
        <w:t>Panchayati</w:t>
      </w:r>
      <w:proofErr w:type="spellEnd"/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Raj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Institutions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in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India,</w:t>
      </w:r>
      <w:r w:rsidR="006B0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9A4">
        <w:rPr>
          <w:rFonts w:ascii="Arial" w:hAnsi="Arial" w:cs="Arial"/>
          <w:sz w:val="24"/>
          <w:szCs w:val="24"/>
        </w:rPr>
        <w:t>Sarup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 and Sons, New Delhi, 2006.</w:t>
      </w:r>
    </w:p>
    <w:p w:rsidR="000654E1" w:rsidRPr="00B209A4" w:rsidRDefault="000654E1" w:rsidP="006B0925">
      <w:pPr>
        <w:pStyle w:val="ListParagraph"/>
        <w:numPr>
          <w:ilvl w:val="0"/>
          <w:numId w:val="1"/>
        </w:numPr>
        <w:tabs>
          <w:tab w:val="left" w:pos="1701"/>
        </w:tabs>
        <w:spacing w:line="360" w:lineRule="auto"/>
        <w:ind w:left="1701" w:right="457" w:hanging="283"/>
        <w:rPr>
          <w:rFonts w:ascii="Arial" w:hAnsi="Arial" w:cs="Arial"/>
          <w:sz w:val="24"/>
          <w:szCs w:val="24"/>
        </w:rPr>
      </w:pPr>
      <w:r w:rsidRPr="00B209A4">
        <w:rPr>
          <w:rFonts w:ascii="Arial" w:hAnsi="Arial" w:cs="Arial"/>
          <w:sz w:val="24"/>
          <w:szCs w:val="24"/>
        </w:rPr>
        <w:t>World Bank, Empowerment in Practice: Analysis and Implementation, World BankInstitute, Washington D.C.</w:t>
      </w:r>
    </w:p>
    <w:p w:rsidR="000654E1" w:rsidRPr="00B209A4" w:rsidRDefault="000654E1" w:rsidP="006B0925">
      <w:pPr>
        <w:pStyle w:val="ListParagraph"/>
        <w:numPr>
          <w:ilvl w:val="0"/>
          <w:numId w:val="1"/>
        </w:numPr>
        <w:tabs>
          <w:tab w:val="left" w:pos="1701"/>
        </w:tabs>
        <w:spacing w:line="360" w:lineRule="auto"/>
        <w:ind w:left="1701" w:right="456" w:hanging="283"/>
        <w:rPr>
          <w:rFonts w:ascii="Arial" w:hAnsi="Arial" w:cs="Arial"/>
          <w:sz w:val="24"/>
          <w:szCs w:val="24"/>
        </w:rPr>
      </w:pPr>
      <w:proofErr w:type="spellStart"/>
      <w:r w:rsidRPr="00B209A4">
        <w:rPr>
          <w:rFonts w:ascii="Arial" w:hAnsi="Arial" w:cs="Arial"/>
          <w:sz w:val="24"/>
          <w:szCs w:val="24"/>
        </w:rPr>
        <w:t>S.Chandrasekhar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209A4">
        <w:rPr>
          <w:rFonts w:ascii="Arial" w:hAnsi="Arial" w:cs="Arial"/>
          <w:sz w:val="24"/>
          <w:szCs w:val="24"/>
        </w:rPr>
        <w:t>Panchayati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 Raj and Financial Resources, Regal Publications, 2008, New Delhi.</w:t>
      </w:r>
    </w:p>
    <w:p w:rsidR="000654E1" w:rsidRPr="006B0925" w:rsidRDefault="000654E1" w:rsidP="006B0925">
      <w:pPr>
        <w:pStyle w:val="ListParagraph"/>
        <w:numPr>
          <w:ilvl w:val="0"/>
          <w:numId w:val="1"/>
        </w:numPr>
        <w:tabs>
          <w:tab w:val="left" w:pos="1701"/>
        </w:tabs>
        <w:spacing w:before="69" w:line="360" w:lineRule="auto"/>
        <w:ind w:left="1701" w:right="457" w:hanging="283"/>
        <w:rPr>
          <w:rFonts w:ascii="Arial" w:hAnsi="Arial" w:cs="Arial"/>
          <w:sz w:val="24"/>
          <w:szCs w:val="24"/>
        </w:rPr>
      </w:pPr>
      <w:proofErr w:type="spellStart"/>
      <w:r w:rsidRPr="006B0925">
        <w:rPr>
          <w:rFonts w:ascii="Arial" w:hAnsi="Arial" w:cs="Arial"/>
          <w:sz w:val="24"/>
          <w:szCs w:val="24"/>
        </w:rPr>
        <w:t>RajeshTondon</w:t>
      </w:r>
      <w:proofErr w:type="spellEnd"/>
      <w:r w:rsidR="006B0925">
        <w:rPr>
          <w:rFonts w:ascii="Arial" w:hAnsi="Arial" w:cs="Arial"/>
          <w:sz w:val="24"/>
          <w:szCs w:val="24"/>
        </w:rPr>
        <w:t xml:space="preserve"> </w:t>
      </w:r>
      <w:r w:rsidRPr="006B0925">
        <w:rPr>
          <w:rFonts w:ascii="Arial" w:hAnsi="Arial" w:cs="Arial"/>
          <w:sz w:val="24"/>
          <w:szCs w:val="24"/>
        </w:rPr>
        <w:t>and</w:t>
      </w:r>
      <w:r w:rsidR="006B092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6B0925">
        <w:rPr>
          <w:rFonts w:ascii="Arial" w:hAnsi="Arial" w:cs="Arial"/>
          <w:sz w:val="24"/>
          <w:szCs w:val="24"/>
        </w:rPr>
        <w:t>MohiniKak</w:t>
      </w:r>
      <w:proofErr w:type="spellEnd"/>
      <w:r w:rsidRPr="006B0925">
        <w:rPr>
          <w:rFonts w:ascii="Arial" w:hAnsi="Arial" w:cs="Arial"/>
          <w:sz w:val="24"/>
          <w:szCs w:val="24"/>
        </w:rPr>
        <w:t>(</w:t>
      </w:r>
      <w:proofErr w:type="spellStart"/>
      <w:proofErr w:type="gramEnd"/>
      <w:r w:rsidRPr="006B0925">
        <w:rPr>
          <w:rFonts w:ascii="Arial" w:hAnsi="Arial" w:cs="Arial"/>
          <w:sz w:val="24"/>
          <w:szCs w:val="24"/>
        </w:rPr>
        <w:t>Eds</w:t>
      </w:r>
      <w:proofErr w:type="spellEnd"/>
      <w:r w:rsidRPr="006B0925">
        <w:rPr>
          <w:rFonts w:ascii="Arial" w:hAnsi="Arial" w:cs="Arial"/>
          <w:sz w:val="24"/>
          <w:szCs w:val="24"/>
        </w:rPr>
        <w:t>),Citizen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6B0925">
        <w:rPr>
          <w:rFonts w:ascii="Arial" w:hAnsi="Arial" w:cs="Arial"/>
          <w:sz w:val="24"/>
          <w:szCs w:val="24"/>
        </w:rPr>
        <w:t>Participation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6B0925">
        <w:rPr>
          <w:rFonts w:ascii="Arial" w:hAnsi="Arial" w:cs="Arial"/>
          <w:sz w:val="24"/>
          <w:szCs w:val="24"/>
        </w:rPr>
        <w:t>and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6B0925">
        <w:rPr>
          <w:rFonts w:ascii="Arial" w:hAnsi="Arial" w:cs="Arial"/>
          <w:sz w:val="24"/>
          <w:szCs w:val="24"/>
        </w:rPr>
        <w:t>Democratic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6B0925">
        <w:rPr>
          <w:rFonts w:ascii="Arial" w:hAnsi="Arial" w:cs="Arial"/>
          <w:sz w:val="24"/>
          <w:szCs w:val="24"/>
        </w:rPr>
        <w:t>Governance, New Delhi, 2016.</w:t>
      </w:r>
    </w:p>
    <w:p w:rsidR="000654E1" w:rsidRPr="00B209A4" w:rsidRDefault="000654E1" w:rsidP="006B0925">
      <w:pPr>
        <w:pStyle w:val="ListParagraph"/>
        <w:numPr>
          <w:ilvl w:val="0"/>
          <w:numId w:val="1"/>
        </w:numPr>
        <w:tabs>
          <w:tab w:val="left" w:pos="1701"/>
        </w:tabs>
        <w:spacing w:before="1" w:line="360" w:lineRule="auto"/>
        <w:ind w:left="1701" w:hanging="283"/>
        <w:rPr>
          <w:rFonts w:ascii="Arial" w:hAnsi="Arial" w:cs="Arial"/>
          <w:sz w:val="24"/>
          <w:szCs w:val="24"/>
        </w:rPr>
      </w:pPr>
      <w:proofErr w:type="spellStart"/>
      <w:r w:rsidRPr="00B209A4">
        <w:rPr>
          <w:rFonts w:ascii="Arial" w:hAnsi="Arial" w:cs="Arial"/>
          <w:sz w:val="24"/>
          <w:szCs w:val="24"/>
        </w:rPr>
        <w:t>AnandPrakash</w:t>
      </w:r>
      <w:proofErr w:type="gramStart"/>
      <w:r w:rsidRPr="00B209A4">
        <w:rPr>
          <w:rFonts w:ascii="Arial" w:hAnsi="Arial" w:cs="Arial"/>
          <w:sz w:val="24"/>
          <w:szCs w:val="24"/>
        </w:rPr>
        <w:t>,State</w:t>
      </w:r>
      <w:proofErr w:type="spellEnd"/>
      <w:proofErr w:type="gramEnd"/>
      <w:r w:rsidRPr="00B209A4">
        <w:rPr>
          <w:rFonts w:ascii="Arial" w:hAnsi="Arial" w:cs="Arial"/>
          <w:sz w:val="24"/>
          <w:szCs w:val="24"/>
        </w:rPr>
        <w:t xml:space="preserve"> and District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Administration,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Wisdom Press,</w:t>
      </w:r>
      <w:r w:rsidR="006B092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9A4">
        <w:rPr>
          <w:rFonts w:ascii="Arial" w:hAnsi="Arial" w:cs="Arial"/>
          <w:sz w:val="24"/>
          <w:szCs w:val="24"/>
        </w:rPr>
        <w:t>NewDelhi</w:t>
      </w:r>
      <w:proofErr w:type="spellEnd"/>
      <w:r w:rsidRPr="00B209A4">
        <w:rPr>
          <w:rFonts w:ascii="Arial" w:hAnsi="Arial" w:cs="Arial"/>
          <w:sz w:val="24"/>
          <w:szCs w:val="24"/>
        </w:rPr>
        <w:t xml:space="preserve">, </w:t>
      </w:r>
      <w:r w:rsidRPr="00B209A4">
        <w:rPr>
          <w:rFonts w:ascii="Arial" w:hAnsi="Arial" w:cs="Arial"/>
          <w:spacing w:val="-2"/>
          <w:sz w:val="24"/>
          <w:szCs w:val="24"/>
        </w:rPr>
        <w:t>2008.</w:t>
      </w:r>
    </w:p>
    <w:p w:rsidR="000654E1" w:rsidRPr="00B209A4" w:rsidRDefault="000654E1" w:rsidP="006B0925">
      <w:pPr>
        <w:pStyle w:val="ListParagraph"/>
        <w:numPr>
          <w:ilvl w:val="0"/>
          <w:numId w:val="1"/>
        </w:numPr>
        <w:tabs>
          <w:tab w:val="left" w:pos="1701"/>
        </w:tabs>
        <w:spacing w:line="360" w:lineRule="auto"/>
        <w:ind w:left="1701" w:right="455" w:hanging="283"/>
        <w:rPr>
          <w:rFonts w:ascii="Arial" w:hAnsi="Arial" w:cs="Arial"/>
          <w:sz w:val="24"/>
          <w:szCs w:val="24"/>
        </w:rPr>
      </w:pPr>
      <w:proofErr w:type="spellStart"/>
      <w:r w:rsidRPr="00B209A4">
        <w:rPr>
          <w:rFonts w:ascii="Arial" w:hAnsi="Arial" w:cs="Arial"/>
          <w:sz w:val="24"/>
          <w:szCs w:val="24"/>
        </w:rPr>
        <w:t>N.Lalitha</w:t>
      </w:r>
      <w:proofErr w:type="gramStart"/>
      <w:r w:rsidRPr="00B209A4">
        <w:rPr>
          <w:rFonts w:ascii="Arial" w:hAnsi="Arial" w:cs="Arial"/>
          <w:sz w:val="24"/>
          <w:szCs w:val="24"/>
        </w:rPr>
        <w:t>,Rural</w:t>
      </w:r>
      <w:proofErr w:type="spellEnd"/>
      <w:proofErr w:type="gramEnd"/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Development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in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India: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Emerging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Issues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and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Trends,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Dominant</w:t>
      </w:r>
      <w:r w:rsidR="006B0925">
        <w:rPr>
          <w:rFonts w:ascii="Arial" w:hAnsi="Arial" w:cs="Arial"/>
          <w:sz w:val="24"/>
          <w:szCs w:val="24"/>
        </w:rPr>
        <w:t xml:space="preserve"> </w:t>
      </w:r>
      <w:r w:rsidRPr="00B209A4">
        <w:rPr>
          <w:rFonts w:ascii="Arial" w:hAnsi="Arial" w:cs="Arial"/>
          <w:sz w:val="24"/>
          <w:szCs w:val="24"/>
        </w:rPr>
        <w:t>Publishers, New Delhi, 2014.</w:t>
      </w:r>
    </w:p>
    <w:p w:rsidR="00A001CD" w:rsidRPr="00B209A4" w:rsidRDefault="00A001CD" w:rsidP="006B0925">
      <w:pPr>
        <w:tabs>
          <w:tab w:val="left" w:pos="1701"/>
        </w:tabs>
        <w:spacing w:line="360" w:lineRule="auto"/>
        <w:ind w:left="1701" w:hanging="283"/>
        <w:rPr>
          <w:rFonts w:ascii="Arial" w:hAnsi="Arial" w:cs="Arial"/>
          <w:sz w:val="24"/>
          <w:szCs w:val="24"/>
        </w:rPr>
      </w:pPr>
    </w:p>
    <w:p w:rsidR="00A001CD" w:rsidRPr="00B209A4" w:rsidRDefault="006B0925" w:rsidP="006B0925">
      <w:pPr>
        <w:tabs>
          <w:tab w:val="left" w:pos="4455"/>
        </w:tabs>
        <w:ind w:left="1701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***          ***           ***</w:t>
      </w:r>
    </w:p>
    <w:p w:rsidR="00BA49E4" w:rsidRDefault="006B0925" w:rsidP="006B0925">
      <w:pPr>
        <w:ind w:right="-472"/>
      </w:pPr>
    </w:p>
    <w:sectPr w:rsidR="00BA49E4" w:rsidSect="006B0925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92D35"/>
    <w:multiLevelType w:val="hybridMultilevel"/>
    <w:tmpl w:val="15D62C32"/>
    <w:lvl w:ilvl="0" w:tplc="72BE51FE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">
    <w:nsid w:val="2B4116DC"/>
    <w:multiLevelType w:val="hybridMultilevel"/>
    <w:tmpl w:val="1A1E3CE6"/>
    <w:lvl w:ilvl="0" w:tplc="883E46F8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">
    <w:nsid w:val="3A4B15B0"/>
    <w:multiLevelType w:val="hybridMultilevel"/>
    <w:tmpl w:val="8696D17E"/>
    <w:lvl w:ilvl="0" w:tplc="B6FC78C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4C8690F"/>
    <w:multiLevelType w:val="hybridMultilevel"/>
    <w:tmpl w:val="5F163736"/>
    <w:lvl w:ilvl="0" w:tplc="89761518">
      <w:start w:val="1"/>
      <w:numFmt w:val="decimal"/>
      <w:lvlText w:val="%1."/>
      <w:lvlJc w:val="left"/>
      <w:pPr>
        <w:ind w:left="145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CE65BF0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2" w:tplc="6ADE267A">
      <w:numFmt w:val="bullet"/>
      <w:lvlText w:val="•"/>
      <w:lvlJc w:val="left"/>
      <w:pPr>
        <w:ind w:left="3209" w:hanging="360"/>
      </w:pPr>
      <w:rPr>
        <w:rFonts w:hint="default"/>
        <w:lang w:val="en-US" w:eastAsia="en-US" w:bidi="ar-SA"/>
      </w:rPr>
    </w:lvl>
    <w:lvl w:ilvl="3" w:tplc="929E4CD6">
      <w:numFmt w:val="bullet"/>
      <w:lvlText w:val="•"/>
      <w:lvlJc w:val="left"/>
      <w:pPr>
        <w:ind w:left="4083" w:hanging="360"/>
      </w:pPr>
      <w:rPr>
        <w:rFonts w:hint="default"/>
        <w:lang w:val="en-US" w:eastAsia="en-US" w:bidi="ar-SA"/>
      </w:rPr>
    </w:lvl>
    <w:lvl w:ilvl="4" w:tplc="1F52E5B8">
      <w:numFmt w:val="bullet"/>
      <w:lvlText w:val="•"/>
      <w:lvlJc w:val="left"/>
      <w:pPr>
        <w:ind w:left="4958" w:hanging="360"/>
      </w:pPr>
      <w:rPr>
        <w:rFonts w:hint="default"/>
        <w:lang w:val="en-US" w:eastAsia="en-US" w:bidi="ar-SA"/>
      </w:rPr>
    </w:lvl>
    <w:lvl w:ilvl="5" w:tplc="42FADF22">
      <w:numFmt w:val="bullet"/>
      <w:lvlText w:val="•"/>
      <w:lvlJc w:val="left"/>
      <w:pPr>
        <w:ind w:left="5833" w:hanging="360"/>
      </w:pPr>
      <w:rPr>
        <w:rFonts w:hint="default"/>
        <w:lang w:val="en-US" w:eastAsia="en-US" w:bidi="ar-SA"/>
      </w:rPr>
    </w:lvl>
    <w:lvl w:ilvl="6" w:tplc="CDA83E84">
      <w:numFmt w:val="bullet"/>
      <w:lvlText w:val="•"/>
      <w:lvlJc w:val="left"/>
      <w:pPr>
        <w:ind w:left="6707" w:hanging="360"/>
      </w:pPr>
      <w:rPr>
        <w:rFonts w:hint="default"/>
        <w:lang w:val="en-US" w:eastAsia="en-US" w:bidi="ar-SA"/>
      </w:rPr>
    </w:lvl>
    <w:lvl w:ilvl="7" w:tplc="DC66EAFE">
      <w:numFmt w:val="bullet"/>
      <w:lvlText w:val="•"/>
      <w:lvlJc w:val="left"/>
      <w:pPr>
        <w:ind w:left="7582" w:hanging="360"/>
      </w:pPr>
      <w:rPr>
        <w:rFonts w:hint="default"/>
        <w:lang w:val="en-US" w:eastAsia="en-US" w:bidi="ar-SA"/>
      </w:rPr>
    </w:lvl>
    <w:lvl w:ilvl="8" w:tplc="ACA49D9C">
      <w:numFmt w:val="bullet"/>
      <w:lvlText w:val="•"/>
      <w:lvlJc w:val="left"/>
      <w:pPr>
        <w:ind w:left="8457" w:hanging="360"/>
      </w:pPr>
      <w:rPr>
        <w:rFonts w:hint="default"/>
        <w:lang w:val="en-US" w:eastAsia="en-US" w:bidi="ar-SA"/>
      </w:rPr>
    </w:lvl>
  </w:abstractNum>
  <w:abstractNum w:abstractNumId="4">
    <w:nsid w:val="5992106C"/>
    <w:multiLevelType w:val="hybridMultilevel"/>
    <w:tmpl w:val="B2C4765C"/>
    <w:lvl w:ilvl="0" w:tplc="00422884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5">
    <w:nsid w:val="64822A41"/>
    <w:multiLevelType w:val="multilevel"/>
    <w:tmpl w:val="78689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A1478C"/>
    <w:multiLevelType w:val="hybridMultilevel"/>
    <w:tmpl w:val="F05CAB7E"/>
    <w:lvl w:ilvl="0" w:tplc="00727878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7">
    <w:nsid w:val="7F681BF7"/>
    <w:multiLevelType w:val="hybridMultilevel"/>
    <w:tmpl w:val="1CB831C0"/>
    <w:lvl w:ilvl="0" w:tplc="EAEA99A8">
      <w:start w:val="1"/>
      <w:numFmt w:val="decimal"/>
      <w:lvlText w:val="%1."/>
      <w:lvlJc w:val="left"/>
      <w:pPr>
        <w:ind w:left="143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50E7424">
      <w:numFmt w:val="bullet"/>
      <w:lvlText w:val="•"/>
      <w:lvlJc w:val="left"/>
      <w:pPr>
        <w:ind w:left="2316" w:hanging="360"/>
      </w:pPr>
      <w:rPr>
        <w:rFonts w:hint="default"/>
        <w:lang w:val="en-US" w:eastAsia="en-US" w:bidi="ar-SA"/>
      </w:rPr>
    </w:lvl>
    <w:lvl w:ilvl="2" w:tplc="ECE469D0">
      <w:numFmt w:val="bullet"/>
      <w:lvlText w:val="•"/>
      <w:lvlJc w:val="left"/>
      <w:pPr>
        <w:ind w:left="3193" w:hanging="360"/>
      </w:pPr>
      <w:rPr>
        <w:rFonts w:hint="default"/>
        <w:lang w:val="en-US" w:eastAsia="en-US" w:bidi="ar-SA"/>
      </w:rPr>
    </w:lvl>
    <w:lvl w:ilvl="3" w:tplc="ED0C9B2A">
      <w:numFmt w:val="bullet"/>
      <w:lvlText w:val="•"/>
      <w:lvlJc w:val="left"/>
      <w:pPr>
        <w:ind w:left="4069" w:hanging="360"/>
      </w:pPr>
      <w:rPr>
        <w:rFonts w:hint="default"/>
        <w:lang w:val="en-US" w:eastAsia="en-US" w:bidi="ar-SA"/>
      </w:rPr>
    </w:lvl>
    <w:lvl w:ilvl="4" w:tplc="48EA8E56">
      <w:numFmt w:val="bullet"/>
      <w:lvlText w:val="•"/>
      <w:lvlJc w:val="left"/>
      <w:pPr>
        <w:ind w:left="4946" w:hanging="360"/>
      </w:pPr>
      <w:rPr>
        <w:rFonts w:hint="default"/>
        <w:lang w:val="en-US" w:eastAsia="en-US" w:bidi="ar-SA"/>
      </w:rPr>
    </w:lvl>
    <w:lvl w:ilvl="5" w:tplc="DB943AF0">
      <w:numFmt w:val="bullet"/>
      <w:lvlText w:val="•"/>
      <w:lvlJc w:val="left"/>
      <w:pPr>
        <w:ind w:left="5823" w:hanging="360"/>
      </w:pPr>
      <w:rPr>
        <w:rFonts w:hint="default"/>
        <w:lang w:val="en-US" w:eastAsia="en-US" w:bidi="ar-SA"/>
      </w:rPr>
    </w:lvl>
    <w:lvl w:ilvl="6" w:tplc="719E40F6">
      <w:numFmt w:val="bullet"/>
      <w:lvlText w:val="•"/>
      <w:lvlJc w:val="left"/>
      <w:pPr>
        <w:ind w:left="6699" w:hanging="360"/>
      </w:pPr>
      <w:rPr>
        <w:rFonts w:hint="default"/>
        <w:lang w:val="en-US" w:eastAsia="en-US" w:bidi="ar-SA"/>
      </w:rPr>
    </w:lvl>
    <w:lvl w:ilvl="7" w:tplc="9BA6DF40">
      <w:numFmt w:val="bullet"/>
      <w:lvlText w:val="•"/>
      <w:lvlJc w:val="left"/>
      <w:pPr>
        <w:ind w:left="7576" w:hanging="360"/>
      </w:pPr>
      <w:rPr>
        <w:rFonts w:hint="default"/>
        <w:lang w:val="en-US" w:eastAsia="en-US" w:bidi="ar-SA"/>
      </w:rPr>
    </w:lvl>
    <w:lvl w:ilvl="8" w:tplc="28AA54E0">
      <w:numFmt w:val="bullet"/>
      <w:lvlText w:val="•"/>
      <w:lvlJc w:val="left"/>
      <w:pPr>
        <w:ind w:left="8453" w:hanging="360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66B2"/>
    <w:rsid w:val="000654E1"/>
    <w:rsid w:val="00253B34"/>
    <w:rsid w:val="004329C0"/>
    <w:rsid w:val="005B069C"/>
    <w:rsid w:val="00614556"/>
    <w:rsid w:val="00625E41"/>
    <w:rsid w:val="006B0925"/>
    <w:rsid w:val="008D71DF"/>
    <w:rsid w:val="00A001CD"/>
    <w:rsid w:val="00A866B2"/>
    <w:rsid w:val="00AA62D2"/>
    <w:rsid w:val="00B20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B34"/>
  </w:style>
  <w:style w:type="paragraph" w:styleId="Heading1">
    <w:name w:val="heading 1"/>
    <w:basedOn w:val="Normal"/>
    <w:link w:val="Heading1Char"/>
    <w:uiPriority w:val="1"/>
    <w:qFormat/>
    <w:rsid w:val="000654E1"/>
    <w:pPr>
      <w:widowControl w:val="0"/>
      <w:autoSpaceDE w:val="0"/>
      <w:autoSpaceDN w:val="0"/>
      <w:spacing w:after="0" w:line="240" w:lineRule="auto"/>
      <w:ind w:left="73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253B34"/>
    <w:pPr>
      <w:widowControl w:val="0"/>
      <w:autoSpaceDE w:val="0"/>
      <w:autoSpaceDN w:val="0"/>
      <w:spacing w:after="0" w:line="240" w:lineRule="auto"/>
      <w:ind w:left="1451" w:hanging="35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53B3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0654E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0654E1"/>
    <w:pPr>
      <w:widowControl w:val="0"/>
      <w:autoSpaceDE w:val="0"/>
      <w:autoSpaceDN w:val="0"/>
      <w:spacing w:after="0" w:line="240" w:lineRule="auto"/>
      <w:ind w:left="1451" w:hanging="359"/>
    </w:pPr>
    <w:rPr>
      <w:rFonts w:ascii="Times New Roman" w:eastAsia="Times New Roman" w:hAnsi="Times New Roman" w:cs="Times New Roman"/>
      <w:lang w:val="en-US"/>
    </w:rPr>
  </w:style>
  <w:style w:type="paragraph" w:styleId="NormalWeb">
    <w:name w:val="Normal (Web)"/>
    <w:basedOn w:val="Normal"/>
    <w:uiPriority w:val="99"/>
    <w:unhideWhenUsed/>
    <w:rsid w:val="005B0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5B06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DELL</cp:lastModifiedBy>
  <cp:revision>8</cp:revision>
  <dcterms:created xsi:type="dcterms:W3CDTF">2025-08-05T07:44:00Z</dcterms:created>
  <dcterms:modified xsi:type="dcterms:W3CDTF">2025-08-11T07:25:00Z</dcterms:modified>
</cp:coreProperties>
</file>